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center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中小企業信用保険法第２条第５項第５号（イ）－②の認定申請に係る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center"/>
        <w:rPr>
          <w:rFonts w:hint="default" w:ascii="HGSｺﾞｼｯｸM" w:hAnsi="HGSｺﾞｼｯｸM" w:eastAsia="HGSｺﾞｼｯｸM"/>
          <w:sz w:val="24"/>
          <w:u w:val="single" w:color="auto"/>
        </w:rPr>
      </w:pPr>
      <w:r>
        <w:rPr>
          <w:rFonts w:hint="eastAsia" w:ascii="HGSｺﾞｼｯｸM" w:hAnsi="HGSｺﾞｼｯｸM" w:eastAsia="HGSｺﾞｼｯｸM"/>
          <w:sz w:val="24"/>
        </w:rPr>
        <w:t>売上高内訳書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（表１：事業が属する業種毎の最近１年間の売上高）</w:t>
      </w:r>
    </w:p>
    <w:p>
      <w:pPr>
        <w:pStyle w:val="0"/>
        <w:widowControl w:val="1"/>
        <w:ind w:firstLine="220" w:firstLineChars="100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当社の主たる事業が属する業種は＿＿＿＿＿＿＿＿＿＿＿（※１）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3256"/>
        <w:gridCol w:w="3256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業種（※２）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申請者全体の売上高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</w:tbl>
    <w:p>
      <w:pPr>
        <w:pStyle w:val="0"/>
        <w:widowControl w:val="1"/>
        <w:ind w:left="642" w:hanging="642" w:hangingChars="292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※１：最近１年間の売上高が最大の業種名（主たる業種）を記載。主たる業種は指定業種であることが必要。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※２：業種欄には、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（表２：最近３か月の売上高【Ａ】）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70"/>
        <w:gridCol w:w="469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指定業種の最近３か月の売上高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</w:tr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申請者全体の最近３か月の売上高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（表３：最近３か月の前年同期の売上高【Ｂ】）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70"/>
        <w:gridCol w:w="469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指定業種の最近３か月の前年同期の売上高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</w:tr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申請者全体の最近３か月の前年同期の売上高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（１）指定業種の減少率</w:t>
      </w: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7"/>
        <w:gridCol w:w="1559"/>
        <w:gridCol w:w="1740"/>
      </w:tblGrid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【Ｂ】　　　　　　　　円　－　【Ａ】　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×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　　　　％</w:t>
            </w:r>
          </w:p>
        </w:tc>
      </w:tr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【Ｂ】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（２）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全体の減少率</w:t>
      </w: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7"/>
        <w:gridCol w:w="1559"/>
        <w:gridCol w:w="1740"/>
      </w:tblGrid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【Ｂ】　　　　　　　　円　－　【Ａ】　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×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　　　　％</w:t>
            </w:r>
          </w:p>
        </w:tc>
      </w:tr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【Ｂ】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widowControl w:val="1"/>
        <w:ind w:left="642" w:hanging="642" w:hangingChars="292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widowControl w:val="1"/>
        <w:ind w:left="642" w:hanging="642" w:hangingChars="292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上記のとおり相違ありません。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令和　　　年　　　月　　　日</w:t>
      </w:r>
    </w:p>
    <w:p>
      <w:pPr>
        <w:pStyle w:val="0"/>
        <w:widowControl w:val="1"/>
        <w:spacing w:line="360" w:lineRule="auto"/>
        <w:jc w:val="left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住　　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氏　　名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電話番号　　　　　（　</w:t>
      </w:r>
      <w:r>
        <w:rPr>
          <w:rFonts w:hint="eastAsia" w:ascii="HGSｺﾞｼｯｸM" w:hAnsi="HGSｺﾞｼｯｸM" w:eastAsia="HGSｺﾞｼｯｸM"/>
          <w:sz w:val="22"/>
          <w:u w:val="single" w:color="auto"/>
        </w:rPr>
        <w:t>　　　　）　　　　　　　　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</Words>
  <Characters>528</Characters>
  <Application>JUST Note</Application>
  <Lines>164</Lines>
  <Paragraphs>46</Paragraphs>
  <CharactersWithSpaces>719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黒澤　美奈</dc:creator>
  <cp:lastModifiedBy>森﨑　佑輝</cp:lastModifiedBy>
  <cp:lastPrinted>2025-01-21T05:33:45Z</cp:lastPrinted>
  <dcterms:created xsi:type="dcterms:W3CDTF">2012-10-18T07:29:00Z</dcterms:created>
  <dcterms:modified xsi:type="dcterms:W3CDTF">2025-01-17T08:45:40Z</dcterms:modified>
  <cp:revision>3</cp:revision>
</cp:coreProperties>
</file>