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258" w:lineRule="exact"/>
        <w:rPr>
          <w:rFonts w:hint="eastAsia" w:ascii="ＭＳ ゴシック" w:hAnsi="ＭＳ ゴシック" w:eastAsia="ＭＳ ゴシック"/>
          <w:b w:val="0"/>
          <w:color w:val="auto"/>
          <w:sz w:val="18"/>
        </w:rPr>
      </w:pPr>
      <w:r>
        <w:rPr>
          <w:rFonts w:hint="eastAsia" w:ascii="ＭＳ ゴシック" w:hAnsi="ＭＳ ゴシック" w:eastAsia="ＭＳ ゴシック"/>
          <w:b w:val="0"/>
          <w:color w:val="auto"/>
          <w:sz w:val="18"/>
        </w:rPr>
        <w:t>（秩父市建設工事請負契約約款第</w:t>
      </w:r>
      <w:r>
        <w:rPr>
          <w:rFonts w:hint="eastAsia" w:ascii="ＭＳ ゴシック" w:hAnsi="ＭＳ ゴシック" w:eastAsia="ＭＳ ゴシック"/>
          <w:b w:val="0"/>
          <w:color w:val="auto"/>
          <w:sz w:val="18"/>
        </w:rPr>
        <w:t>13</w:t>
      </w:r>
      <w:r>
        <w:rPr>
          <w:rFonts w:hint="eastAsia" w:ascii="ＭＳ ゴシック" w:hAnsi="ＭＳ ゴシック" w:eastAsia="ＭＳ ゴシック"/>
          <w:b w:val="0"/>
          <w:color w:val="auto"/>
          <w:sz w:val="18"/>
        </w:rPr>
        <w:t>条関係）</w:t>
      </w:r>
    </w:p>
    <w:p>
      <w:pPr>
        <w:pStyle w:val="0"/>
        <w:adjustRightInd w:val="1"/>
        <w:spacing w:line="258" w:lineRule="exact"/>
        <w:rPr>
          <w:rFonts w:hint="eastAsia" w:ascii="ＭＳ ゴシック" w:hAnsi="ＭＳ ゴシック" w:eastAsia="ＭＳ ゴシック"/>
          <w:b w:val="0"/>
          <w:color w:val="auto"/>
          <w:sz w:val="18"/>
        </w:rPr>
      </w:pPr>
      <w:r>
        <w:rPr>
          <w:rFonts w:hint="eastAsia" w:ascii="ＭＳ ゴシック" w:hAnsi="ＭＳ ゴシック" w:eastAsia="ＭＳ ゴシック"/>
          <w:b w:val="0"/>
          <w:color w:val="auto"/>
          <w:sz w:val="18"/>
        </w:rPr>
        <w:t>（県材料検査実施要領各編第６条関係）</w:t>
      </w:r>
    </w:p>
    <w:p>
      <w:pPr>
        <w:pStyle w:val="0"/>
        <w:adjustRightInd w:val="1"/>
        <w:spacing w:line="258" w:lineRule="exact"/>
        <w:rPr>
          <w:rFonts w:hint="eastAsia" w:ascii="ＭＳ ゴシック" w:hAnsi="ＭＳ ゴシック" w:eastAsia="ＭＳ ゴシック"/>
          <w:b w:val="1"/>
          <w:color w:val="auto"/>
        </w:rPr>
      </w:pPr>
      <w:r>
        <w:rPr>
          <w:rFonts w:hint="eastAsia" w:ascii="ＭＳ ゴシック" w:hAnsi="ＭＳ ゴシック" w:eastAsia="ＭＳ ゴシック"/>
          <w:b w:val="0"/>
          <w:color w:val="auto"/>
          <w:sz w:val="18"/>
        </w:rPr>
        <w:t>様式第１４号（建築）</w:t>
      </w:r>
    </w:p>
    <w:p>
      <w:pPr>
        <w:pStyle w:val="0"/>
        <w:adjustRightInd w:val="1"/>
        <w:spacing w:line="600" w:lineRule="exact"/>
        <w:jc w:val="center"/>
        <w:rPr>
          <w:rFonts w:hint="eastAsia" w:ascii="ＭＳ ゴシック" w:hAnsi="ＭＳ ゴシック" w:eastAsia="ＭＳ ゴシック"/>
          <w:color w:val="auto"/>
          <w:spacing w:val="16"/>
        </w:rPr>
      </w:pPr>
      <w:r>
        <w:rPr>
          <w:rFonts w:hint="eastAsia" w:ascii="ＭＳ ゴシック" w:hAnsi="ＭＳ ゴシック" w:eastAsia="ＭＳ ゴシック"/>
          <w:color w:val="auto"/>
          <w:spacing w:val="107"/>
          <w:sz w:val="28"/>
          <w:fitText w:val="3255" w:id="1"/>
        </w:rPr>
        <w:t>材料検査請求</w:t>
      </w:r>
      <w:r>
        <w:rPr>
          <w:rFonts w:hint="eastAsia" w:ascii="ＭＳ ゴシック" w:hAnsi="ＭＳ ゴシック" w:eastAsia="ＭＳ ゴシック"/>
          <w:color w:val="auto"/>
          <w:spacing w:val="5"/>
          <w:sz w:val="28"/>
          <w:fitText w:val="3255" w:id="1"/>
        </w:rPr>
        <w:t>書</w:t>
      </w:r>
    </w:p>
    <w:p>
      <w:pPr>
        <w:pStyle w:val="0"/>
        <w:tabs>
          <w:tab w:val="left" w:leader="none" w:pos="10770"/>
        </w:tabs>
        <w:adjustRightInd w:val="1"/>
        <w:rPr>
          <w:rFonts w:hint="eastAsia" w:ascii="ＭＳ ゴシック" w:hAnsi="ＭＳ ゴシック" w:eastAsia="ＭＳ ゴシック"/>
          <w:color w:val="auto"/>
          <w:spacing w:val="16"/>
        </w:rPr>
      </w:pPr>
      <w:r>
        <w:rPr>
          <w:rFonts w:hint="eastAsia" w:ascii="ＭＳ ゴシック" w:hAnsi="ＭＳ ゴシック" w:eastAsia="ＭＳ ゴシック"/>
          <w:color w:val="auto"/>
        </w:rPr>
        <w:t>　　　　　　　　　　　　　　　　　　　　　　　　　</w:t>
      </w:r>
    </w:p>
    <w:p>
      <w:pPr>
        <w:pStyle w:val="0"/>
        <w:adjustRightInd w:val="1"/>
        <w:ind w:right="240" w:rightChars="100"/>
        <w:jc w:val="right"/>
        <w:rPr>
          <w:rFonts w:hint="eastAsia" w:ascii="ＭＳ ゴシック" w:hAnsi="ＭＳ ゴシック" w:eastAsia="ＭＳ ゴシック"/>
          <w:color w:val="auto"/>
          <w:spacing w:val="16"/>
        </w:rPr>
      </w:pPr>
      <w:r>
        <w:rPr>
          <w:rFonts w:hint="eastAsia" w:ascii="ＭＳ ゴシック" w:hAnsi="ＭＳ ゴシック" w:eastAsia="ＭＳ ゴシック"/>
          <w:color w:val="auto"/>
        </w:rPr>
        <w:t>令和　　年　　月　　日</w:t>
      </w:r>
    </w:p>
    <w:p>
      <w:pPr>
        <w:pStyle w:val="0"/>
        <w:adjustRightInd w:val="1"/>
        <w:rPr>
          <w:rFonts w:hint="eastAsia" w:ascii="ＭＳ ゴシック" w:hAnsi="ＭＳ ゴシック" w:eastAsia="ＭＳ ゴシック"/>
          <w:color w:val="auto"/>
          <w:spacing w:val="16"/>
        </w:rPr>
      </w:pPr>
      <w:r>
        <w:rPr>
          <w:rFonts w:hint="eastAsia" w:ascii="ＭＳ ゴシック" w:hAnsi="ＭＳ ゴシック" w:eastAsia="ＭＳ ゴシック"/>
          <w:color w:val="auto"/>
        </w:rPr>
        <w:t>　（監督員）　あて</w:t>
      </w:r>
    </w:p>
    <w:p>
      <w:pPr>
        <w:pStyle w:val="0"/>
        <w:adjustRightInd w:val="1"/>
        <w:rPr>
          <w:rFonts w:hint="eastAsia" w:ascii="ＭＳ ゴシック" w:hAnsi="ＭＳ ゴシック" w:eastAsia="ＭＳ ゴシック"/>
          <w:color w:val="auto"/>
          <w:spacing w:val="16"/>
        </w:rPr>
      </w:pPr>
    </w:p>
    <w:p>
      <w:pPr>
        <w:pStyle w:val="0"/>
        <w:ind w:left="5520" w:leftChars="2300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受注者名</w:t>
      </w:r>
    </w:p>
    <w:p>
      <w:pPr>
        <w:pStyle w:val="0"/>
        <w:tabs>
          <w:tab w:val="left" w:leader="none" w:pos="9120"/>
        </w:tabs>
        <w:ind w:left="5520" w:leftChars="2300"/>
        <w:rPr>
          <w:rFonts w:hint="eastAsia" w:ascii="ＭＳ ゴシック" w:hAnsi="ＭＳ ゴシック" w:eastAsia="ＭＳ ゴシック"/>
          <w:color w:val="auto"/>
          <w:spacing w:val="16"/>
        </w:rPr>
      </w:pPr>
      <w:r>
        <w:rPr>
          <w:rFonts w:hint="eastAsia" w:ascii="ＭＳ ゴシック" w:hAnsi="ＭＳ ゴシック" w:eastAsia="ＭＳ ゴシック"/>
          <w:color w:val="auto"/>
        </w:rPr>
        <w:t>現場代理人</w:t>
      </w:r>
      <w:r>
        <w:rPr>
          <w:rFonts w:hint="eastAsia" w:ascii="ＭＳ ゴシック" w:hAnsi="ＭＳ ゴシック" w:eastAsia="ＭＳ ゴシック"/>
          <w:color w:val="auto"/>
        </w:rPr>
        <w:tab/>
      </w:r>
    </w:p>
    <w:p>
      <w:pPr>
        <w:pStyle w:val="0"/>
        <w:adjustRightInd w:val="1"/>
        <w:rPr>
          <w:rFonts w:hint="eastAsia" w:ascii="ＭＳ ゴシック" w:hAnsi="ＭＳ ゴシック" w:eastAsia="ＭＳ ゴシック"/>
          <w:color w:val="auto"/>
          <w:spacing w:val="16"/>
        </w:rPr>
      </w:pPr>
    </w:p>
    <w:p>
      <w:pPr>
        <w:pStyle w:val="0"/>
        <w:adjustRightInd w:val="1"/>
        <w:rPr>
          <w:rFonts w:hint="eastAsia" w:ascii="ＭＳ ゴシック" w:hAnsi="ＭＳ ゴシック" w:eastAsia="ＭＳ ゴシック"/>
          <w:color w:val="auto"/>
          <w:spacing w:val="16"/>
        </w:rPr>
      </w:pPr>
      <w:r>
        <w:rPr>
          <w:rFonts w:hint="eastAsia" w:ascii="ＭＳ ゴシック" w:hAnsi="ＭＳ ゴシック" w:eastAsia="ＭＳ ゴシック"/>
          <w:color w:val="auto"/>
        </w:rPr>
        <w:t>　　　　　　　　　　　　　　　工事について秩父市建設工事請負契約約款第</w:t>
      </w:r>
      <w:r>
        <w:rPr>
          <w:rFonts w:hint="eastAsia" w:ascii="ＭＳ ゴシック" w:hAnsi="ＭＳ ゴシック" w:eastAsia="ＭＳ ゴシック"/>
          <w:color w:val="auto"/>
        </w:rPr>
        <w:t>13</w:t>
      </w:r>
      <w:r>
        <w:rPr>
          <w:rFonts w:hint="eastAsia" w:ascii="ＭＳ ゴシック" w:hAnsi="ＭＳ ゴシック" w:eastAsia="ＭＳ ゴシック"/>
          <w:color w:val="auto"/>
        </w:rPr>
        <w:t>条第２項により検査を請求します。</w:t>
      </w:r>
    </w:p>
    <w:p>
      <w:pPr>
        <w:pStyle w:val="0"/>
        <w:adjustRightInd w:val="1"/>
        <w:jc w:val="center"/>
        <w:rPr>
          <w:rFonts w:hint="eastAsia" w:ascii="ＭＳ ゴシック" w:hAnsi="ＭＳ ゴシック" w:eastAsia="ＭＳ ゴシック"/>
          <w:color w:val="auto"/>
          <w:spacing w:val="16"/>
        </w:rPr>
      </w:pPr>
      <w:r>
        <w:rPr>
          <w:rFonts w:hint="eastAsia" w:ascii="ＭＳ ゴシック" w:hAnsi="ＭＳ ゴシック" w:eastAsia="ＭＳ ゴシック"/>
          <w:color w:val="auto"/>
        </w:rPr>
        <w:t>記</w:t>
      </w:r>
    </w:p>
    <w:tbl>
      <w:tblPr>
        <w:tblStyle w:val="11"/>
        <w:tblW w:w="0" w:type="auto"/>
        <w:jc w:val="left"/>
        <w:tblInd w:w="-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4539"/>
        <w:gridCol w:w="3511"/>
        <w:gridCol w:w="2475"/>
      </w:tblGrid>
      <w:tr>
        <w:trPr>
          <w:trHeight w:val="411" w:hRule="atLeast"/>
        </w:trPr>
        <w:tc>
          <w:tcPr>
            <w:tcW w:w="4539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資　材　名</w:t>
            </w:r>
          </w:p>
        </w:tc>
        <w:tc>
          <w:tcPr>
            <w:tcW w:w="351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規　格　等</w:t>
            </w:r>
          </w:p>
        </w:tc>
        <w:tc>
          <w:tcPr>
            <w:tcW w:w="2475" w:type="dxa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備　</w:t>
            </w:r>
            <w:bookmarkStart w:id="0" w:name="_GoBack"/>
            <w:bookmarkEnd w:id="0"/>
            <w:r>
              <w:rPr>
                <w:rFonts w:hint="eastAsia" w:ascii="ＭＳ ゴシック" w:hAnsi="ＭＳ ゴシック" w:eastAsia="ＭＳ ゴシック"/>
                <w:color w:val="auto"/>
              </w:rPr>
              <w:t>考</w:t>
            </w:r>
          </w:p>
        </w:tc>
      </w:tr>
      <w:tr>
        <w:trPr>
          <w:trHeight w:val="412" w:hRule="atLeast"/>
        </w:trPr>
        <w:tc>
          <w:tcPr>
            <w:tcW w:w="453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453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</w:tr>
      <w:tr>
        <w:trPr>
          <w:trHeight w:val="411" w:hRule="atLeast"/>
        </w:trPr>
        <w:tc>
          <w:tcPr>
            <w:tcW w:w="453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453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453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4"/>
              </w:rPr>
              <w:t>　　　　　　　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</w:tr>
      <w:tr>
        <w:trPr>
          <w:trHeight w:val="411" w:hRule="atLeast"/>
        </w:trPr>
        <w:tc>
          <w:tcPr>
            <w:tcW w:w="453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453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453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</w:tr>
      <w:tr>
        <w:trPr>
          <w:trHeight w:val="411" w:hRule="atLeast"/>
        </w:trPr>
        <w:tc>
          <w:tcPr>
            <w:tcW w:w="453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453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453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</w:tr>
      <w:tr>
        <w:trPr>
          <w:trHeight w:val="411" w:hRule="atLeast"/>
        </w:trPr>
        <w:tc>
          <w:tcPr>
            <w:tcW w:w="453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453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453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</w:tr>
      <w:tr>
        <w:trPr>
          <w:trHeight w:val="411" w:hRule="atLeast"/>
        </w:trPr>
        <w:tc>
          <w:tcPr>
            <w:tcW w:w="4539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416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auto" w:sz="4" w:space="0"/>
              <w:bottom w:val="single" w:color="000000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</w:tr>
    </w:tbl>
    <w:p>
      <w:pPr>
        <w:pStyle w:val="0"/>
        <w:adjustRightInd w:val="1"/>
        <w:rPr>
          <w:rFonts w:hint="eastAsia" w:ascii="ＭＳ ゴシック" w:hAnsi="ＭＳ ゴシック" w:eastAsia="ＭＳ ゴシック"/>
          <w:color w:val="auto"/>
          <w:spacing w:val="16"/>
        </w:rPr>
      </w:pPr>
      <w:r>
        <w:rPr>
          <w:rFonts w:hint="eastAsia" w:ascii="ＭＳ ゴシック" w:hAnsi="ＭＳ ゴシック" w:eastAsia="ＭＳ ゴシック"/>
          <w:color w:val="auto"/>
        </w:rPr>
        <w:t>　　　　</w:t>
      </w:r>
    </w:p>
    <w:p>
      <w:pPr>
        <w:pStyle w:val="0"/>
        <w:adjustRightInd w:val="1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　　上記の資材は検査の結果合格したことを認めます。</w:t>
      </w:r>
    </w:p>
    <w:p>
      <w:pPr>
        <w:pStyle w:val="0"/>
        <w:adjustRightInd w:val="1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　　　　　　　　　　　　　　　　　　　</w:t>
      </w:r>
    </w:p>
    <w:p>
      <w:pPr>
        <w:pStyle w:val="0"/>
        <w:adjustRightInd w:val="1"/>
        <w:rPr>
          <w:rFonts w:hint="default"/>
          <w:color w:val="auto"/>
          <w:spacing w:val="16"/>
        </w:rPr>
      </w:pPr>
      <w:r>
        <w:rPr>
          <w:rFonts w:hint="eastAsia" w:ascii="ＭＳ ゴシック" w:hAnsi="ＭＳ ゴシック" w:eastAsia="ＭＳ ゴシック"/>
          <w:color w:val="auto"/>
        </w:rPr>
        <w:t>　　　　　　　　　　　　　　　　　　　　監</w:t>
      </w:r>
      <w:r>
        <w:rPr>
          <w:rFonts w:hint="eastAsia" w:ascii="ＭＳ ゴシック" w:hAnsi="ＭＳ ゴシック" w:eastAsia="ＭＳ ゴシック"/>
          <w:color w:val="auto"/>
        </w:rPr>
        <w:t xml:space="preserve"> </w:t>
      </w:r>
      <w:r>
        <w:rPr>
          <w:rFonts w:hint="eastAsia" w:ascii="ＭＳ ゴシック" w:hAnsi="ＭＳ ゴシック" w:eastAsia="ＭＳ ゴシック"/>
          <w:color w:val="auto"/>
        </w:rPr>
        <w:t>督</w:t>
      </w:r>
      <w:r>
        <w:rPr>
          <w:rFonts w:hint="eastAsia" w:ascii="ＭＳ ゴシック" w:hAnsi="ＭＳ ゴシック" w:eastAsia="ＭＳ ゴシック"/>
          <w:color w:val="auto"/>
        </w:rPr>
        <w:t xml:space="preserve"> </w:t>
      </w:r>
      <w:r>
        <w:rPr>
          <w:rFonts w:hint="eastAsia" w:ascii="ＭＳ ゴシック" w:hAnsi="ＭＳ ゴシック" w:eastAsia="ＭＳ ゴシック"/>
          <w:color w:val="auto"/>
        </w:rPr>
        <w:t>員　　　　　　　　　　　　　印　　</w:t>
      </w:r>
    </w:p>
    <w:sectPr>
      <w:headerReference r:id="rId5" w:type="default"/>
      <w:footerReference r:id="rId6" w:type="default"/>
      <w:type w:val="continuous"/>
      <w:pgSz w:w="11906" w:h="16838"/>
      <w:pgMar w:top="1814" w:right="1134" w:bottom="340" w:left="1134" w:header="720" w:footer="720" w:gutter="0"/>
      <w:pgNumType w:start="1"/>
      <w:cols w:space="720"/>
      <w:noEndnote w:val="1"/>
      <w:textDirection w:val="lrTb"/>
      <w:docGrid w:type="linesAndChars" w:linePitch="416" w:charSpace="61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uppressAutoHyphens w:val="0"/>
      <w:wordWrap w:val="1"/>
      <w:textAlignment w:val="auto"/>
      <w:rPr>
        <w:rFonts w:hint="default"/>
        <w:color w:val="auto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uppressAutoHyphens w:val="0"/>
      <w:wordWrap w:val="1"/>
      <w:textAlignment w:val="auto"/>
      <w:rPr>
        <w:rFonts w:hint="default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1440"/>
  <w:doNotHyphenateCaps/>
  <w:drawingGridHorizontalSpacing w:val="6144"/>
  <w:drawingGridVerticalSpacing w:val="416"/>
  <w:displayHorizontalDrawingGridEvery w:val="0"/>
  <w:doNotUseMarginsForDrawingGridOrigin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color w:val="000000"/>
      <w:kern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color w:val="000000"/>
      <w:kern w:val="0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color w:val="000000"/>
      <w:kern w:val="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</TotalTime>
  <Pages>1</Pages>
  <Words>2</Words>
  <Characters>151</Characters>
  <Application>JUST Note</Application>
  <Lines>66</Lines>
  <Paragraphs>19</Paragraphs>
  <Company>埼玉県</Company>
  <CharactersWithSpaces>276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山中　賢</dc:creator>
  <cp:lastModifiedBy>三上　泰一</cp:lastModifiedBy>
  <cp:lastPrinted>2020-02-07T01:24:46Z</cp:lastPrinted>
  <dcterms:created xsi:type="dcterms:W3CDTF">2019-12-12T04:19:00Z</dcterms:created>
  <dcterms:modified xsi:type="dcterms:W3CDTF">2025-04-07T05:56:30Z</dcterms:modified>
  <cp:revision>5</cp:revision>
</cp:coreProperties>
</file>