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/>
          <w:color w:val="auto"/>
          <w:sz w:val="18"/>
        </w:rPr>
        <w:t>（</w:t>
      </w:r>
      <w:r>
        <w:rPr>
          <w:rFonts w:hint="eastAsia" w:ascii="ＭＳ ゴシック" w:hAnsi="ＭＳ ゴシック" w:eastAsia="ＭＳ ゴシック"/>
          <w:color w:val="auto"/>
          <w:sz w:val="18"/>
        </w:rPr>
        <w:t>秩父市建設工事請負契約約款</w:t>
      </w:r>
      <w:r>
        <w:rPr>
          <w:rFonts w:hint="eastAsia" w:ascii="ＭＳ ゴシック" w:hAnsi="ＭＳ ゴシック" w:eastAsia="ＭＳ ゴシック"/>
          <w:color w:val="auto"/>
          <w:sz w:val="18"/>
        </w:rPr>
        <w:t>32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様式９号（土木・建築）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工　事　引　渡　書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tabs>
          <w:tab w:val="left" w:leader="none" w:pos="4340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ind w:left="3520" w:hanging="3520" w:hangingChars="16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受注者名　　　　　　　　　　　　　　　　　　　現場代理人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次のとおり検査確認を受けたので、秩父市建設工事請負契約約款第３２条第４項の規定により引き渡します。</w:t>
      </w: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8"/>
              </w:rPr>
              <w:t>引渡年月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2296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color w:val="auto"/>
          <w:sz w:val="22"/>
        </w:rPr>
      </w:pPr>
    </w:p>
    <w:sectPr>
      <w:pgSz w:w="11906" w:h="16838"/>
      <w:pgMar w:top="1814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1</Words>
  <Characters>185</Characters>
  <Application>JUST Note</Application>
  <Lines>38</Lines>
  <Paragraphs>25</Paragraphs>
  <CharactersWithSpaces>401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新井　豪</cp:lastModifiedBy>
  <cp:lastPrinted>2019-12-17T05:48:41Z</cp:lastPrinted>
  <dcterms:created xsi:type="dcterms:W3CDTF">2019-12-12T07:09:00Z</dcterms:created>
  <dcterms:modified xsi:type="dcterms:W3CDTF">2022-03-21T23:51:32Z</dcterms:modified>
  <cp:revision>4</cp:revision>
</cp:coreProperties>
</file>