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0" w:lineRule="auto"/>
        <w:ind w:right="-496" w:rightChars="-236"/>
        <w:rPr>
          <w:rFonts w:hint="eastAsia" w:ascii="ＭＳ ゴシック" w:hAnsi="ＭＳ ゴシック" w:eastAsia="ＭＳ ゴシック"/>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4356100</wp:posOffset>
                </wp:positionH>
                <wp:positionV relativeFrom="paragraph">
                  <wp:posOffset>-406400</wp:posOffset>
                </wp:positionV>
                <wp:extent cx="1017905" cy="3581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17905" cy="358140"/>
                        </a:xfrm>
                        <a:prstGeom prst="rect">
                          <a:avLst/>
                        </a:prstGeom>
                        <a:noFill/>
                        <a:ln w="9525" cmpd="sng">
                          <a:solidFill>
                            <a:srgbClr val="000000"/>
                          </a:solidFill>
                          <a:miter/>
                        </a:ln>
                      </wps:spPr>
                      <wps:txbx>
                        <w:txbxContent>
                          <w:p>
                            <w:pPr>
                              <w:pStyle w:val="0"/>
                              <w:spacing w:line="400" w:lineRule="exact"/>
                              <w:rPr>
                                <w:rFonts w:hint="eastAsia" w:ascii="AR丸ゴシック体M" w:hAnsi="AR丸ゴシック体M" w:eastAsia="AR丸ゴシック体M"/>
                                <w:b w:val="1"/>
                                <w:color w:val="ACB9CA"/>
                                <w:sz w:val="36"/>
                              </w:rPr>
                            </w:pPr>
                            <w:r>
                              <w:rPr>
                                <w:rFonts w:hint="eastAsia" w:ascii="AR丸ゴシック体M" w:hAnsi="AR丸ゴシック体M" w:eastAsia="AR丸ゴシック体M"/>
                                <w:b w:val="1"/>
                                <w:color w:val="auto"/>
                                <w:sz w:val="32"/>
                              </w:rPr>
                              <w:t>別紙１１</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80.150000000000006pt;height:28.2pt;mso-position-horizontal-relative:text;position:absolute;margin-left:343pt;margin-top:-32pt;mso-wrap-distance-bottom:0pt;mso-wrap-distance-right:5.65pt;mso-wrap-distance-top:0pt;" o:spid="_x0000_s1026" o:allowincell="t" o:allowoverlap="t" filled="f" stroked="t" strokecolor="#000000" strokeweight="0.75pt" o:spt="202" type="#_x0000_t202">
                <v:fill/>
                <v:stroke linestyle="single" filltype="solid"/>
                <v:textbox style="layout-flow:horizontal;">
                  <w:txbxContent>
                    <w:p>
                      <w:pPr>
                        <w:pStyle w:val="0"/>
                        <w:spacing w:line="400" w:lineRule="exact"/>
                        <w:rPr>
                          <w:rFonts w:hint="eastAsia" w:ascii="AR丸ゴシック体M" w:hAnsi="AR丸ゴシック体M" w:eastAsia="AR丸ゴシック体M"/>
                          <w:b w:val="1"/>
                          <w:color w:val="ACB9CA"/>
                          <w:sz w:val="36"/>
                        </w:rPr>
                      </w:pPr>
                      <w:r>
                        <w:rPr>
                          <w:rFonts w:hint="eastAsia" w:ascii="AR丸ゴシック体M" w:hAnsi="AR丸ゴシック体M" w:eastAsia="AR丸ゴシック体M"/>
                          <w:b w:val="1"/>
                          <w:color w:val="auto"/>
                          <w:sz w:val="32"/>
                        </w:rPr>
                        <w:t>別紙１１</w:t>
                      </w:r>
                    </w:p>
                  </w:txbxContent>
                </v:textbox>
                <v:imagedata o:title=""/>
                <w10:wrap type="none" anchorx="text" anchory="text"/>
              </v:shape>
            </w:pict>
          </mc:Fallback>
        </mc:AlternateContent>
      </w:r>
      <w:r>
        <w:rPr>
          <w:rFonts w:hint="eastAsia" w:ascii="ＭＳ ゴシック" w:hAnsi="ＭＳ ゴシック" w:eastAsia="ＭＳ ゴシック"/>
          <w:sz w:val="28"/>
        </w:rPr>
        <w:t>秩父市役所</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危機管理課　行</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　　　　　</w:t>
      </w:r>
      <w:r>
        <w:rPr>
          <w:rFonts w:hint="eastAsia" w:ascii="ＭＳ ゴシック" w:hAnsi="ＭＳ ゴシック" w:eastAsia="ＭＳ ゴシック"/>
          <w:sz w:val="28"/>
          <w:bdr w:val="single" w:color="auto" w:sz="4" w:space="0"/>
        </w:rPr>
        <w:t xml:space="preserve"> </w:t>
      </w:r>
      <w:r>
        <w:rPr>
          <w:rFonts w:hint="eastAsia" w:ascii="ＭＳ ゴシック" w:hAnsi="ＭＳ ゴシック" w:eastAsia="ＭＳ ゴシック"/>
          <w:b w:val="1"/>
          <w:sz w:val="28"/>
          <w:bdr w:val="single" w:color="auto" w:sz="4" w:space="0"/>
        </w:rPr>
        <w:t>提出期限　４月３０日</w:t>
      </w:r>
      <w:r>
        <w:rPr>
          <w:rFonts w:hint="eastAsia" w:ascii="ＭＳ ゴシック" w:hAnsi="ＭＳ ゴシック" w:eastAsia="ＭＳ ゴシック"/>
          <w:b w:val="1"/>
          <w:sz w:val="28"/>
          <w:bdr w:val="single" w:color="auto" w:sz="4" w:space="0"/>
        </w:rPr>
        <w:t xml:space="preserve"> (</w:t>
      </w:r>
      <w:r>
        <w:rPr>
          <w:rFonts w:hint="eastAsia" w:ascii="ＭＳ ゴシック" w:hAnsi="ＭＳ ゴシック" w:eastAsia="ＭＳ ゴシック"/>
          <w:b w:val="1"/>
          <w:sz w:val="28"/>
          <w:bdr w:val="single" w:color="auto" w:sz="4" w:space="0"/>
        </w:rPr>
        <w:t>火</w:t>
      </w:r>
      <w:r>
        <w:rPr>
          <w:rFonts w:hint="eastAsia" w:ascii="ＭＳ ゴシック" w:hAnsi="ＭＳ ゴシック" w:eastAsia="ＭＳ ゴシック"/>
          <w:b w:val="1"/>
          <w:sz w:val="28"/>
          <w:bdr w:val="single" w:color="auto" w:sz="4" w:space="0"/>
        </w:rPr>
        <w:t xml:space="preserve">) </w:t>
      </w:r>
    </w:p>
    <w:p>
      <w:pPr>
        <w:pStyle w:val="0"/>
        <w:spacing w:line="60" w:lineRule="auto"/>
        <w:ind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ＦＡＸ：</w:t>
      </w:r>
      <w:r>
        <w:rPr>
          <w:rFonts w:hint="eastAsia" w:ascii="ＭＳ ゴシック" w:hAnsi="ＭＳ ゴシック" w:eastAsia="ＭＳ ゴシック"/>
          <w:b w:val="1"/>
          <w:sz w:val="26"/>
        </w:rPr>
        <w:t>２２－１３６３</w:t>
      </w:r>
    </w:p>
    <w:p>
      <w:pPr>
        <w:pStyle w:val="0"/>
        <w:spacing w:line="60" w:lineRule="auto"/>
        <w:ind w:firstLine="240" w:firstLineChars="100"/>
        <w:rPr>
          <w:rFonts w:hint="eastAsia" w:ascii="ＭＳ ゴシック" w:hAnsi="ＭＳ ゴシック" w:eastAsia="ＭＳ ゴシック"/>
          <w:sz w:val="28"/>
        </w:rPr>
      </w:pPr>
      <w:r>
        <w:rPr>
          <w:rFonts w:hint="eastAsia" w:ascii="ＭＳ ゴシック" w:hAnsi="ＭＳ ゴシック" w:eastAsia="ＭＳ ゴシック"/>
          <w:sz w:val="24"/>
        </w:rPr>
        <w:t>E-MAIL</w:t>
      </w:r>
      <w:r>
        <w:rPr>
          <w:rFonts w:hint="eastAsia" w:ascii="ＭＳ ゴシック" w:hAnsi="ＭＳ ゴシック" w:eastAsia="ＭＳ ゴシック"/>
          <w:sz w:val="24"/>
        </w:rPr>
        <w:t>：</w:t>
      </w:r>
      <w:r>
        <w:rPr>
          <w:rFonts w:hint="eastAsia" w:ascii="ＭＳ ゴシック" w:hAnsi="ＭＳ ゴシック" w:eastAsia="ＭＳ ゴシック"/>
          <w:b w:val="1"/>
          <w:sz w:val="26"/>
        </w:rPr>
        <w:t>kiki@city.chichibu.lg.jp</w:t>
      </w:r>
    </w:p>
    <w:p>
      <w:pPr>
        <w:pStyle w:val="0"/>
        <w:spacing w:line="60" w:lineRule="auto"/>
        <w:ind w:firstLine="280" w:firstLineChars="100"/>
        <w:rPr>
          <w:rFonts w:hint="eastAsia" w:ascii="ＭＳ ゴシック" w:hAnsi="ＭＳ ゴシック" w:eastAsia="ＭＳ ゴシック"/>
          <w:sz w:val="28"/>
        </w:rPr>
      </w:pPr>
    </w:p>
    <w:p>
      <w:pPr>
        <w:pStyle w:val="0"/>
        <w:spacing w:line="60" w:lineRule="auto"/>
        <w:jc w:val="center"/>
        <w:rPr>
          <w:rFonts w:hint="eastAsia" w:ascii="ＭＳ ゴシック" w:hAnsi="ＭＳ ゴシック" w:eastAsia="ＭＳ ゴシック"/>
          <w:b w:val="1"/>
          <w:sz w:val="36"/>
        </w:rPr>
      </w:pPr>
      <w:r>
        <w:rPr>
          <w:rFonts w:hint="eastAsia" w:ascii="ＭＳ ゴシック" w:hAnsi="ＭＳ ゴシック" w:eastAsia="ＭＳ ゴシック"/>
          <w:b w:val="1"/>
          <w:kern w:val="0"/>
          <w:sz w:val="32"/>
        </w:rPr>
        <w:t>令和６年度空き家実態調査への協力に関する調査票</w:t>
      </w:r>
    </w:p>
    <w:p>
      <w:pPr>
        <w:pStyle w:val="0"/>
        <w:spacing w:line="60" w:lineRule="auto"/>
        <w:jc w:val="center"/>
        <w:rPr>
          <w:rFonts w:hint="eastAsia" w:ascii="ＭＳ ゴシック" w:hAnsi="ＭＳ ゴシック" w:eastAsia="ＭＳ ゴシック"/>
          <w:b w:val="1"/>
          <w:sz w:val="36"/>
        </w:rPr>
      </w:pPr>
    </w:p>
    <w:p>
      <w:pPr>
        <w:pStyle w:val="0"/>
        <w:spacing w:line="360" w:lineRule="auto"/>
        <w:ind w:left="3599" w:leftChars="1714" w:right="-315" w:rightChars="-150" w:firstLine="240" w:firstLineChars="10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町会名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u w:val="single" w:color="auto"/>
        </w:rPr>
        <w:t>　　　　　　　　　　　　　　　　　</w:t>
      </w:r>
    </w:p>
    <w:p>
      <w:pPr>
        <w:pStyle w:val="0"/>
        <w:spacing w:line="360" w:lineRule="auto"/>
        <w:ind w:left="3599" w:leftChars="1714" w:right="-315" w:rightChars="-150" w:firstLine="240" w:firstLineChars="10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連絡先　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spacing w:line="360" w:lineRule="auto"/>
        <w:ind w:left="3599" w:leftChars="1714" w:right="-315" w:rightChars="-150" w:firstLine="1200" w:firstLineChars="500"/>
        <w:rPr>
          <w:rFonts w:hint="eastAsia" w:ascii="ＭＳ ゴシック" w:hAnsi="ＭＳ ゴシック" w:eastAsia="ＭＳ ゴシック"/>
          <w:sz w:val="28"/>
        </w:rPr>
      </w:pPr>
      <w:r>
        <w:rPr>
          <w:rFonts w:hint="eastAsia" w:ascii="ＭＳ ゴシック" w:hAnsi="ＭＳ ゴシック" w:eastAsia="ＭＳ ゴシック"/>
          <w:sz w:val="24"/>
        </w:rPr>
        <w:t>電</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話</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spacing w:line="60" w:lineRule="auto"/>
        <w:ind w:right="-315" w:rightChars="-150"/>
        <w:rPr>
          <w:rFonts w:hint="eastAsia" w:ascii="ＭＳ ゴシック" w:hAnsi="ＭＳ ゴシック" w:eastAsia="ＭＳ ゴシック"/>
          <w:b w:val="1"/>
          <w:sz w:val="24"/>
        </w:rPr>
      </w:pPr>
    </w:p>
    <w:p>
      <w:pPr>
        <w:pStyle w:val="0"/>
        <w:spacing w:line="560" w:lineRule="exact"/>
        <w:ind w:right="-315" w:rightChars="-150" w:firstLine="360" w:firstLineChars="100"/>
        <w:rPr>
          <w:rFonts w:hint="eastAsia" w:ascii="ＭＳ ゴシック" w:hAnsi="ＭＳ ゴシック" w:eastAsia="ＭＳ ゴシック"/>
          <w:b w:val="1"/>
          <w:sz w:val="36"/>
        </w:rPr>
      </w:pPr>
      <w:r>
        <w:rPr>
          <w:rFonts w:hint="eastAsia" w:ascii="ＭＳ ゴシック" w:hAnsi="ＭＳ ゴシック" w:eastAsia="ＭＳ ゴシック"/>
          <w:b w:val="1"/>
          <w:sz w:val="36"/>
        </w:rPr>
        <w:t>令和６年度中に実施する空き家実態調査にご協力いただくことができますか？</w:t>
      </w:r>
    </w:p>
    <w:p>
      <w:pPr>
        <w:pStyle w:val="0"/>
        <w:spacing w:line="400" w:lineRule="exact"/>
        <w:ind w:right="-315" w:rightChars="-150"/>
        <w:rPr>
          <w:rFonts w:hint="eastAsia" w:ascii="ＭＳ ゴシック" w:hAnsi="ＭＳ ゴシック" w:eastAsia="ＭＳ ゴシック"/>
          <w:b w:val="1"/>
          <w:sz w:val="40"/>
        </w:rPr>
      </w:pPr>
    </w:p>
    <w:p>
      <w:pPr>
        <w:pStyle w:val="0"/>
        <w:spacing w:line="60" w:lineRule="auto"/>
        <w:ind w:right="-315" w:rightChars="-15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１　協力することができる</w:t>
      </w:r>
    </w:p>
    <w:p>
      <w:pPr>
        <w:pStyle w:val="0"/>
        <w:spacing w:line="60" w:lineRule="auto"/>
        <w:ind w:right="-315" w:rightChars="-150"/>
        <w:jc w:val="center"/>
        <w:rPr>
          <w:rFonts w:hint="eastAsia" w:ascii="ＭＳ ゴシック" w:hAnsi="ＭＳ ゴシック" w:eastAsia="ＭＳ ゴシック"/>
          <w:b w:val="1"/>
          <w:sz w:val="24"/>
        </w:rPr>
      </w:pPr>
    </w:p>
    <w:p>
      <w:pPr>
        <w:pStyle w:val="0"/>
        <w:spacing w:line="60" w:lineRule="auto"/>
        <w:ind w:right="-315" w:rightChars="-150"/>
        <w:jc w:val="center"/>
        <w:rPr>
          <w:rFonts w:hint="eastAsia" w:ascii="ＭＳ ゴシック" w:hAnsi="ＭＳ ゴシック" w:eastAsia="ＭＳ ゴシック"/>
          <w:b w:val="1"/>
          <w:sz w:val="36"/>
        </w:rPr>
      </w:pPr>
      <w:r>
        <w:rPr>
          <w:rFonts w:hint="eastAsia" w:ascii="ＭＳ ゴシック" w:hAnsi="ＭＳ ゴシック" w:eastAsia="ＭＳ ゴシック"/>
          <w:b w:val="1"/>
          <w:sz w:val="40"/>
        </w:rPr>
        <w:t>２　協力することが難しい</w:t>
      </w:r>
    </w:p>
    <w:p>
      <w:pPr>
        <w:pStyle w:val="0"/>
        <w:spacing w:line="560" w:lineRule="exact"/>
        <w:ind w:right="-315" w:rightChars="-150"/>
        <w:jc w:val="right"/>
        <w:rPr>
          <w:rFonts w:hint="eastAsia" w:ascii="ＭＳ ゴシック" w:hAnsi="ＭＳ ゴシック" w:eastAsia="ＭＳ ゴシック"/>
          <w:b w:val="1"/>
          <w:sz w:val="36"/>
        </w:rPr>
      </w:pPr>
      <w:r>
        <w:rPr>
          <w:rFonts w:hint="eastAsia" w:ascii="ＭＳ ゴシック" w:hAnsi="ＭＳ ゴシック" w:eastAsia="ＭＳ ゴシック"/>
          <w:b w:val="1"/>
          <w:sz w:val="24"/>
        </w:rPr>
        <w:t>１、２</w:t>
      </w:r>
      <w:bookmarkStart w:id="0" w:name="_GoBack"/>
      <w:bookmarkEnd w:id="0"/>
      <w:r>
        <w:rPr>
          <w:rFonts w:hint="eastAsia" w:ascii="ＭＳ ゴシック" w:hAnsi="ＭＳ ゴシック" w:eastAsia="ＭＳ ゴシック"/>
          <w:b w:val="1"/>
          <w:sz w:val="24"/>
        </w:rPr>
        <w:t>のいずれかを○で囲んでください。</w:t>
      </w:r>
    </w:p>
    <w:p>
      <w:pPr>
        <w:pStyle w:val="0"/>
        <w:jc w:val="both"/>
        <w:rPr>
          <w:rFonts w:hint="eastAsia" w:ascii="ＭＳ ゴシック" w:hAnsi="ＭＳ ゴシック" w:eastAsia="ＭＳ ゴシック"/>
          <w:b w:val="1"/>
          <w:sz w:val="3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-130175</wp:posOffset>
                </wp:positionH>
                <wp:positionV relativeFrom="paragraph">
                  <wp:posOffset>47625</wp:posOffset>
                </wp:positionV>
                <wp:extent cx="5575300" cy="1727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575300" cy="172720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2;mso-wrap-distance-left:16pt;width:439pt;height:136pt;mso-position-horizontal-relative:text;position:absolute;margin-left:-10.25pt;margin-top:3.75pt;mso-wrap-distance-bottom:0pt;mso-wrap-distance-right:16pt;mso-wrap-distance-top:0pt;" o:spid="_x0000_s1027"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b w:val="1"/>
          <w:sz w:val="28"/>
        </w:rPr>
        <w:t>ご協力をいただくことが難しい場合は理由をご記入ください。</w:t>
      </w:r>
    </w:p>
    <w:p>
      <w:pPr>
        <w:pStyle w:val="0"/>
        <w:tabs>
          <w:tab w:val="center" w:leader="none" w:pos="4252"/>
        </w:tabs>
        <w:spacing w:line="60" w:lineRule="auto"/>
        <w:rPr>
          <w:rFonts w:hint="eastAsia" w:ascii="ＭＳ ゴシック" w:hAnsi="ＭＳ ゴシック" w:eastAsia="ＭＳ ゴシック"/>
          <w:sz w:val="24"/>
        </w:rPr>
      </w:pPr>
    </w:p>
    <w:p>
      <w:pPr>
        <w:pStyle w:val="0"/>
        <w:tabs>
          <w:tab w:val="center" w:leader="none" w:pos="4252"/>
        </w:tabs>
        <w:spacing w:line="60" w:lineRule="auto"/>
        <w:rPr>
          <w:rFonts w:hint="eastAsia" w:ascii="ＭＳ ゴシック" w:hAnsi="ＭＳ ゴシック" w:eastAsia="ＭＳ ゴシック"/>
          <w:sz w:val="24"/>
        </w:rPr>
      </w:pPr>
    </w:p>
    <w:p>
      <w:pPr>
        <w:pStyle w:val="0"/>
        <w:tabs>
          <w:tab w:val="center" w:leader="none" w:pos="4252"/>
        </w:tabs>
        <w:spacing w:line="60" w:lineRule="auto"/>
        <w:rPr>
          <w:rFonts w:hint="eastAsia" w:ascii="ＭＳ ゴシック" w:hAnsi="ＭＳ ゴシック" w:eastAsia="ＭＳ ゴシック"/>
          <w:sz w:val="24"/>
        </w:rPr>
      </w:pPr>
    </w:p>
    <w:p>
      <w:pPr>
        <w:pStyle w:val="0"/>
        <w:tabs>
          <w:tab w:val="center" w:leader="none" w:pos="4252"/>
        </w:tabs>
        <w:spacing w:line="60" w:lineRule="auto"/>
        <w:rPr>
          <w:rFonts w:hint="eastAsia" w:ascii="ＭＳ ゴシック" w:hAnsi="ＭＳ ゴシック" w:eastAsia="ＭＳ ゴシック"/>
          <w:sz w:val="24"/>
        </w:rPr>
      </w:pPr>
    </w:p>
    <w:p>
      <w:pPr>
        <w:pStyle w:val="0"/>
        <w:tabs>
          <w:tab w:val="center" w:leader="none" w:pos="4252"/>
        </w:tabs>
        <w:spacing w:line="60" w:lineRule="auto"/>
        <w:rPr>
          <w:rFonts w:hint="eastAsia" w:ascii="ＭＳ ゴシック" w:hAnsi="ＭＳ ゴシック" w:eastAsia="ＭＳ ゴシック"/>
          <w:sz w:val="24"/>
        </w:rPr>
      </w:pPr>
    </w:p>
    <w:p>
      <w:pPr>
        <w:pStyle w:val="0"/>
        <w:tabs>
          <w:tab w:val="center" w:leader="none" w:pos="4252"/>
        </w:tabs>
        <w:spacing w:line="60" w:lineRule="auto"/>
        <w:rPr>
          <w:rFonts w:hint="eastAsia" w:ascii="ＭＳ ゴシック" w:hAnsi="ＭＳ ゴシック" w:eastAsia="ＭＳ ゴシック"/>
          <w:sz w:val="24"/>
        </w:rPr>
      </w:pPr>
    </w:p>
    <w:p>
      <w:pPr>
        <w:pStyle w:val="0"/>
        <w:spacing w:line="14" w:lineRule="auto"/>
        <w:ind w:right="0" w:rightChars="-150"/>
        <w:rPr>
          <w:rFonts w:hint="eastAsia"/>
          <w:sz w:val="44"/>
        </w:rPr>
      </w:pPr>
      <w:r>
        <w:rPr>
          <w:rFonts w:hint="eastAsia" w:ascii="ＭＳ ゴシック" w:hAnsi="ＭＳ ゴシック" w:eastAsia="ＭＳ ゴシック"/>
          <w:sz w:val="24"/>
        </w:rPr>
        <w:t>＊　お問い合わせ　＊　秩父市役所</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危機管理課　</w:t>
      </w:r>
      <w:r>
        <w:rPr>
          <w:rFonts w:hint="eastAsia" w:ascii="ＭＳ ゴシック" w:hAnsi="ＭＳ ゴシック" w:eastAsia="ＭＳ ゴシック"/>
          <w:sz w:val="24"/>
        </w:rPr>
        <w:t xml:space="preserve">TEL </w:t>
      </w:r>
      <w:r>
        <w:rPr>
          <w:rFonts w:hint="eastAsia" w:ascii="ＭＳ ゴシック" w:hAnsi="ＭＳ ゴシック" w:eastAsia="ＭＳ ゴシック"/>
          <w:sz w:val="24"/>
        </w:rPr>
        <w:t>２２－２２０６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373</TotalTime>
  <Pages>1</Pages>
  <Words>7</Words>
  <Characters>235</Characters>
  <Application>JUST Note</Application>
  <Lines>26</Lines>
  <Paragraphs>14</Paragraphs>
  <CharactersWithSpaces>305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乾　雄策</cp:lastModifiedBy>
  <cp:lastPrinted>2024-04-01T23:59:41Z</cp:lastPrinted>
  <dcterms:modified xsi:type="dcterms:W3CDTF">2024-04-01T08:06:56Z</dcterms:modified>
  <cp:revision>1</cp:revision>
</cp:coreProperties>
</file>